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88" w:rsidRDefault="00F46D88" w:rsidP="00BB2B01">
      <w:pPr>
        <w:jc w:val="center"/>
        <w:rPr>
          <w:rFonts w:ascii="Algerian" w:hAnsi="Algerian"/>
          <w:sz w:val="72"/>
          <w:szCs w:val="72"/>
        </w:rPr>
      </w:pPr>
    </w:p>
    <w:p w:rsidR="00F46D88" w:rsidRDefault="00F46D88" w:rsidP="00BB2B01">
      <w:pPr>
        <w:jc w:val="center"/>
        <w:rPr>
          <w:rFonts w:ascii="Algerian" w:hAnsi="Algerian"/>
          <w:sz w:val="72"/>
          <w:szCs w:val="72"/>
        </w:rPr>
      </w:pPr>
    </w:p>
    <w:p w:rsidR="00F46D88" w:rsidRDefault="00F46D88" w:rsidP="00BB2B01">
      <w:pPr>
        <w:jc w:val="center"/>
        <w:rPr>
          <w:rFonts w:ascii="Algerian" w:hAnsi="Algerian"/>
          <w:sz w:val="72"/>
          <w:szCs w:val="72"/>
        </w:rPr>
      </w:pPr>
    </w:p>
    <w:p w:rsidR="00F46D88" w:rsidRDefault="00F46D88" w:rsidP="00BB2B01">
      <w:pPr>
        <w:jc w:val="center"/>
        <w:rPr>
          <w:rFonts w:ascii="Algerian" w:hAnsi="Algerian"/>
          <w:sz w:val="72"/>
          <w:szCs w:val="72"/>
        </w:rPr>
      </w:pPr>
    </w:p>
    <w:p w:rsidR="00802838" w:rsidRPr="00F46D88" w:rsidRDefault="00BB2B01" w:rsidP="00BB2B01">
      <w:pPr>
        <w:jc w:val="center"/>
        <w:rPr>
          <w:rFonts w:ascii="Algerian" w:hAnsi="Algerian"/>
          <w:sz w:val="72"/>
          <w:szCs w:val="72"/>
        </w:rPr>
      </w:pPr>
      <w:r w:rsidRPr="00F46D88">
        <w:rPr>
          <w:rFonts w:ascii="Algerian" w:hAnsi="Algerian"/>
          <w:sz w:val="72"/>
          <w:szCs w:val="72"/>
        </w:rPr>
        <w:t>Commander’s Glory</w:t>
      </w:r>
      <w:r w:rsidRPr="00F46D88">
        <w:rPr>
          <w:rFonts w:ascii="Algerian" w:hAnsi="Algerian"/>
          <w:sz w:val="72"/>
          <w:szCs w:val="72"/>
        </w:rPr>
        <w:br/>
      </w:r>
      <w:r w:rsidRPr="00F46D88">
        <w:rPr>
          <w:rFonts w:ascii="Blackadder ITC" w:hAnsi="Blackadder ITC"/>
          <w:sz w:val="72"/>
          <w:szCs w:val="72"/>
        </w:rPr>
        <w:t>:</w:t>
      </w:r>
      <w:proofErr w:type="gramStart"/>
      <w:r w:rsidRPr="00F46D88">
        <w:rPr>
          <w:rFonts w:ascii="Blackadder ITC" w:hAnsi="Blackadder ITC"/>
          <w:sz w:val="72"/>
          <w:szCs w:val="72"/>
        </w:rPr>
        <w:t>:Beginner</w:t>
      </w:r>
      <w:proofErr w:type="gramEnd"/>
      <w:r w:rsidRPr="00F46D88">
        <w:rPr>
          <w:rFonts w:ascii="Blackadder ITC" w:hAnsi="Blackadder ITC"/>
          <w:sz w:val="72"/>
          <w:szCs w:val="72"/>
        </w:rPr>
        <w:t xml:space="preserve"> Tactician Guide::</w:t>
      </w:r>
    </w:p>
    <w:p w:rsidR="00F46D88" w:rsidRDefault="00F46D88">
      <w:r>
        <w:br w:type="page"/>
      </w:r>
    </w:p>
    <w:p w:rsidR="00BB2B01" w:rsidRDefault="00BB2B01" w:rsidP="00BB2B01">
      <w:pPr>
        <w:jc w:val="center"/>
      </w:pPr>
    </w:p>
    <w:p w:rsidR="00BB2B01" w:rsidRDefault="00F46D88" w:rsidP="00BB2B01">
      <w:pPr>
        <w:jc w:val="center"/>
        <w:rPr>
          <w:rFonts w:ascii="Blackadder ITC" w:hAnsi="Blackadder ITC"/>
          <w:sz w:val="56"/>
          <w:szCs w:val="56"/>
        </w:rPr>
      </w:pPr>
      <w:r w:rsidRPr="0031753A">
        <w:rPr>
          <w:rFonts w:ascii="Blackadder ITC" w:hAnsi="Blackadder ITC"/>
          <w:sz w:val="56"/>
          <w:szCs w:val="56"/>
        </w:rPr>
        <w:t>Enter Exagloria</w:t>
      </w:r>
    </w:p>
    <w:p w:rsidR="0031753A" w:rsidRDefault="004800BF" w:rsidP="0031753A">
      <w:pPr>
        <w:rPr>
          <w:rFonts w:ascii="Lucida Calligraphy" w:hAnsi="Lucida Calligraphy" w:cs="Kalinga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ab/>
      </w:r>
      <w:r w:rsidRPr="004800BF">
        <w:rPr>
          <w:rFonts w:ascii="Lucida Calligraphy" w:hAnsi="Lucida Calligraphy" w:cs="Kalinga"/>
          <w:sz w:val="32"/>
          <w:szCs w:val="32"/>
        </w:rPr>
        <w:t>War is upon the</w:t>
      </w:r>
      <w:r w:rsidR="004602B9">
        <w:rPr>
          <w:rFonts w:ascii="Lucida Calligraphy" w:hAnsi="Lucida Calligraphy" w:cs="Kalinga"/>
          <w:sz w:val="32"/>
          <w:szCs w:val="32"/>
        </w:rPr>
        <w:t xml:space="preserve"> lands of Exagloria and the instigator of the violence is none ot</w:t>
      </w:r>
      <w:r w:rsidR="0041349C">
        <w:rPr>
          <w:rFonts w:ascii="Lucida Calligraphy" w:hAnsi="Lucida Calligraphy" w:cs="Kalinga"/>
          <w:sz w:val="32"/>
          <w:szCs w:val="32"/>
        </w:rPr>
        <w:t xml:space="preserve">her than </w:t>
      </w:r>
      <w:proofErr w:type="gramStart"/>
      <w:r w:rsidR="0041349C">
        <w:rPr>
          <w:rFonts w:ascii="Lucida Calligraphy" w:hAnsi="Lucida Calligraphy" w:cs="Kalinga"/>
          <w:sz w:val="32"/>
          <w:szCs w:val="32"/>
        </w:rPr>
        <w:t>yourself</w:t>
      </w:r>
      <w:proofErr w:type="gramEnd"/>
      <w:r w:rsidR="0041349C">
        <w:rPr>
          <w:rFonts w:ascii="Lucida Calligraphy" w:hAnsi="Lucida Calligraphy" w:cs="Kalinga"/>
          <w:sz w:val="32"/>
          <w:szCs w:val="32"/>
        </w:rPr>
        <w:t xml:space="preserve">, King </w:t>
      </w:r>
      <w:proofErr w:type="spellStart"/>
      <w:r w:rsidR="0041349C">
        <w:rPr>
          <w:rFonts w:ascii="Lucida Calligraphy" w:hAnsi="Lucida Calligraphy" w:cs="Kalinga"/>
          <w:sz w:val="32"/>
          <w:szCs w:val="32"/>
        </w:rPr>
        <w:t>Edax</w:t>
      </w:r>
      <w:proofErr w:type="spellEnd"/>
      <w:r w:rsidR="0041349C">
        <w:rPr>
          <w:rFonts w:ascii="Lucida Calligraphy" w:hAnsi="Lucida Calligraphy" w:cs="Kalinga"/>
          <w:sz w:val="32"/>
          <w:szCs w:val="32"/>
        </w:rPr>
        <w:t xml:space="preserve"> of Pensito</w:t>
      </w:r>
      <w:r w:rsidR="00BF5288">
        <w:rPr>
          <w:rFonts w:ascii="Lucida Calligraphy" w:hAnsi="Lucida Calligraphy" w:cs="Kalinga"/>
          <w:sz w:val="32"/>
          <w:szCs w:val="32"/>
        </w:rPr>
        <w:t xml:space="preserve">. </w:t>
      </w:r>
      <w:r w:rsidR="0041349C">
        <w:rPr>
          <w:rFonts w:ascii="Lucida Calligraphy" w:hAnsi="Lucida Calligraphy" w:cs="Kalinga"/>
          <w:sz w:val="32"/>
          <w:szCs w:val="32"/>
        </w:rPr>
        <w:t xml:space="preserve">Though not known for much, you will soon be known for your military prowess as you pull the entire continent under your rule as tribute to your late father </w:t>
      </w:r>
      <w:proofErr w:type="spellStart"/>
      <w:r w:rsidR="0041349C">
        <w:rPr>
          <w:rFonts w:ascii="Lucida Calligraphy" w:hAnsi="Lucida Calligraphy" w:cs="Kalinga"/>
          <w:sz w:val="32"/>
          <w:szCs w:val="32"/>
        </w:rPr>
        <w:t>Pensi</w:t>
      </w:r>
      <w:proofErr w:type="spellEnd"/>
      <w:r w:rsidR="0041349C">
        <w:rPr>
          <w:rFonts w:ascii="Lucida Calligraphy" w:hAnsi="Lucida Calligraphy" w:cs="Kalinga"/>
          <w:sz w:val="32"/>
          <w:szCs w:val="32"/>
        </w:rPr>
        <w:t>, the former King of Pensito.</w:t>
      </w:r>
      <w:r w:rsidR="00263C17">
        <w:rPr>
          <w:rFonts w:ascii="Lucida Calligraphy" w:hAnsi="Lucida Calligraphy" w:cs="Kalinga"/>
          <w:sz w:val="32"/>
          <w:szCs w:val="32"/>
        </w:rPr>
        <w:br/>
      </w:r>
      <w:r w:rsidR="00263C17">
        <w:rPr>
          <w:rFonts w:ascii="Lucida Calligraphy" w:hAnsi="Lucida Calligraphy" w:cs="Kalinga"/>
          <w:sz w:val="32"/>
          <w:szCs w:val="32"/>
        </w:rPr>
        <w:tab/>
        <w:t>Recruit units, capture buildings and strategize your way to victory. Show no mercy; your enemy will undoubtedly</w:t>
      </w:r>
      <w:r w:rsidR="00775961">
        <w:rPr>
          <w:rFonts w:ascii="Lucida Calligraphy" w:hAnsi="Lucida Calligraphy" w:cs="Kalinga"/>
          <w:sz w:val="32"/>
          <w:szCs w:val="32"/>
        </w:rPr>
        <w:t xml:space="preserve"> show none</w:t>
      </w:r>
      <w:r w:rsidR="00263C17">
        <w:rPr>
          <w:rFonts w:ascii="Lucida Calligraphy" w:hAnsi="Lucida Calligraphy" w:cs="Kalinga"/>
          <w:sz w:val="32"/>
          <w:szCs w:val="32"/>
        </w:rPr>
        <w:t>.</w:t>
      </w:r>
    </w:p>
    <w:p w:rsidR="00263C17" w:rsidRDefault="00263C17" w:rsidP="0031753A">
      <w:pPr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31753A">
      <w:pPr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31753A">
      <w:pPr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31753A">
      <w:pPr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31753A">
      <w:pPr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31753A">
      <w:pPr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31753A">
      <w:pPr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31753A">
      <w:pPr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263C17">
      <w:pPr>
        <w:jc w:val="center"/>
        <w:rPr>
          <w:rFonts w:ascii="Blackadder ITC" w:hAnsi="Blackadder ITC"/>
          <w:sz w:val="56"/>
          <w:szCs w:val="56"/>
        </w:rPr>
      </w:pPr>
      <w:r>
        <w:rPr>
          <w:rFonts w:ascii="Blackadder ITC" w:hAnsi="Blackadder ITC"/>
          <w:sz w:val="56"/>
          <w:szCs w:val="56"/>
        </w:rPr>
        <w:lastRenderedPageBreak/>
        <w:t>Controls</w:t>
      </w:r>
    </w:p>
    <w:p w:rsidR="00263C17" w:rsidRPr="00263C17" w:rsidRDefault="00263C17" w:rsidP="00263C17">
      <w:pPr>
        <w:jc w:val="center"/>
        <w:rPr>
          <w:rFonts w:ascii="Blackadder ITC" w:hAnsi="Blackadder ITC"/>
          <w:sz w:val="21"/>
          <w:szCs w:val="21"/>
        </w:rPr>
        <w:sectPr w:rsidR="00263C17" w:rsidRPr="00263C17" w:rsidSect="0080283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Arrow Keys</w:t>
      </w: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Enter</w:t>
      </w: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263C17" w:rsidRDefault="007A0EBB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Shift</w:t>
      </w: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263C17" w:rsidRDefault="007A0EBB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Backspace</w:t>
      </w: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7A0EBB" w:rsidRDefault="007A0EBB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 xml:space="preserve">Move cursor and menu </w:t>
      </w: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proofErr w:type="gramStart"/>
      <w:r>
        <w:rPr>
          <w:rFonts w:ascii="Lucida Calligraphy" w:hAnsi="Lucida Calligraphy" w:cs="Kalinga"/>
          <w:sz w:val="32"/>
          <w:szCs w:val="32"/>
        </w:rPr>
        <w:t>selection</w:t>
      </w:r>
      <w:proofErr w:type="gramEnd"/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Select</w:t>
      </w: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263C17" w:rsidRDefault="007A0EBB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More Info</w:t>
      </w: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7A0EBB" w:rsidRDefault="007A0EBB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  <w:sectPr w:rsidR="007A0EBB" w:rsidSect="00263C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Lucida Calligraphy" w:hAnsi="Lucida Calligraphy" w:cs="Kalinga"/>
          <w:sz w:val="32"/>
          <w:szCs w:val="32"/>
        </w:rPr>
        <w:t>Exit Menu/Action</w:t>
      </w:r>
    </w:p>
    <w:p w:rsidR="00263C17" w:rsidRDefault="00263C17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01398F" w:rsidRDefault="0001398F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01398F" w:rsidRDefault="0001398F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01398F" w:rsidRDefault="0001398F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01398F" w:rsidRDefault="0001398F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01398F" w:rsidRDefault="0001398F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01398F" w:rsidRDefault="0001398F" w:rsidP="00263C17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</w:p>
    <w:p w:rsidR="0001398F" w:rsidRDefault="0001398F" w:rsidP="0001398F">
      <w:pPr>
        <w:tabs>
          <w:tab w:val="left" w:pos="720"/>
          <w:tab w:val="left" w:pos="4320"/>
        </w:tabs>
        <w:jc w:val="center"/>
        <w:rPr>
          <w:rFonts w:ascii="Blackadder ITC" w:hAnsi="Blackadder ITC"/>
          <w:sz w:val="56"/>
          <w:szCs w:val="56"/>
        </w:rPr>
      </w:pPr>
      <w:r>
        <w:rPr>
          <w:rFonts w:ascii="Blackadder ITC" w:hAnsi="Blackadder ITC"/>
          <w:sz w:val="56"/>
          <w:szCs w:val="56"/>
        </w:rPr>
        <w:lastRenderedPageBreak/>
        <w:t xml:space="preserve">How </w:t>
      </w:r>
      <w:proofErr w:type="gramStart"/>
      <w:r>
        <w:rPr>
          <w:rFonts w:ascii="Blackadder ITC" w:hAnsi="Blackadder ITC"/>
          <w:sz w:val="56"/>
          <w:szCs w:val="56"/>
        </w:rPr>
        <w:t>To</w:t>
      </w:r>
      <w:proofErr w:type="gramEnd"/>
      <w:r>
        <w:rPr>
          <w:rFonts w:ascii="Blackadder ITC" w:hAnsi="Blackadder ITC"/>
          <w:sz w:val="56"/>
          <w:szCs w:val="56"/>
        </w:rPr>
        <w:t xml:space="preserve"> Play</w:t>
      </w:r>
    </w:p>
    <w:p w:rsidR="0001398F" w:rsidRDefault="00A16CCA" w:rsidP="0001398F">
      <w:pPr>
        <w:tabs>
          <w:tab w:val="left" w:pos="720"/>
          <w:tab w:val="left" w:pos="4320"/>
        </w:tabs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noProof/>
          <w:sz w:val="32"/>
          <w:szCs w:val="32"/>
        </w:rPr>
        <w:drawing>
          <wp:inline distT="0" distB="0" distL="0" distR="0">
            <wp:extent cx="5937250" cy="4443095"/>
            <wp:effectExtent l="19050" t="0" r="6350" b="0"/>
            <wp:docPr id="1" name="Picture 1" descr="C:\Users\Matt\Desktop\CommGloryScreens\startsc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\Desktop\CommGloryScreens\startscree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44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CCA" w:rsidRDefault="00A16CCA" w:rsidP="00A16CCA">
      <w:pPr>
        <w:tabs>
          <w:tab w:val="left" w:pos="720"/>
          <w:tab w:val="left" w:pos="4320"/>
        </w:tabs>
        <w:jc w:val="center"/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When the game starts up, options to start right away or choose a specific map are available. Once a map is chosen, the game will immediately start.</w:t>
      </w:r>
    </w:p>
    <w:p w:rsidR="00A16CCA" w:rsidRDefault="00A16CCA" w:rsidP="00A16CCA">
      <w:pPr>
        <w:tabs>
          <w:tab w:val="left" w:pos="720"/>
          <w:tab w:val="left" w:pos="4320"/>
        </w:tabs>
        <w:jc w:val="center"/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noProof/>
          <w:sz w:val="32"/>
          <w:szCs w:val="32"/>
        </w:rPr>
        <w:lastRenderedPageBreak/>
        <w:drawing>
          <wp:inline distT="0" distB="0" distL="0" distR="0">
            <wp:extent cx="5937250" cy="4469130"/>
            <wp:effectExtent l="19050" t="0" r="6350" b="0"/>
            <wp:docPr id="2" name="Picture 2" descr="C:\Users\Matt\Desktop\CommGloryScreens\gamebe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t\Desktop\CommGloryScreens\gamebegi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46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CCA" w:rsidRDefault="00A16CCA" w:rsidP="00A16CCA">
      <w:pPr>
        <w:tabs>
          <w:tab w:val="left" w:pos="720"/>
          <w:tab w:val="left" w:pos="4320"/>
        </w:tabs>
        <w:jc w:val="center"/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The game will start and request for player 1 to hit space to continue. The game will request this for all players when the previous one has ended their turn.</w:t>
      </w:r>
    </w:p>
    <w:p w:rsidR="00A16CCA" w:rsidRDefault="00A16CCA" w:rsidP="00A05A9E">
      <w:pPr>
        <w:tabs>
          <w:tab w:val="left" w:pos="-3690"/>
        </w:tabs>
        <w:jc w:val="center"/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 xml:space="preserve">During a turn, units </w:t>
      </w:r>
      <w:r w:rsidR="00A05A9E">
        <w:rPr>
          <w:rFonts w:ascii="Lucida Calligraphy" w:hAnsi="Lucida Calligraphy" w:cs="Kalinga"/>
          <w:sz w:val="32"/>
          <w:szCs w:val="32"/>
        </w:rPr>
        <w:t xml:space="preserve">can move once and attack or capture and </w:t>
      </w:r>
      <w:r>
        <w:rPr>
          <w:rFonts w:ascii="Lucida Calligraphy" w:hAnsi="Lucida Calligraphy" w:cs="Kalinga"/>
          <w:sz w:val="32"/>
          <w:szCs w:val="32"/>
        </w:rPr>
        <w:t>buildings (including the headquarters) can make units</w:t>
      </w:r>
      <w:r w:rsidR="00A05A9E">
        <w:rPr>
          <w:rFonts w:ascii="Lucida Calligraphy" w:hAnsi="Lucida Calligraphy" w:cs="Kalinga"/>
          <w:sz w:val="32"/>
          <w:szCs w:val="32"/>
        </w:rPr>
        <w:t>.</w:t>
      </w:r>
    </w:p>
    <w:p w:rsidR="00A05A9E" w:rsidRDefault="00A05A9E" w:rsidP="00A05A9E">
      <w:pPr>
        <w:tabs>
          <w:tab w:val="left" w:pos="-3690"/>
        </w:tabs>
        <w:jc w:val="center"/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t>When finished, open the menu from a non-unit/non-building tile and select End Turn to allow the next player to go.</w:t>
      </w:r>
    </w:p>
    <w:p w:rsidR="00A05A9E" w:rsidRPr="004800BF" w:rsidRDefault="00A05A9E" w:rsidP="00A05A9E">
      <w:pPr>
        <w:tabs>
          <w:tab w:val="left" w:pos="-3690"/>
        </w:tabs>
        <w:jc w:val="center"/>
        <w:rPr>
          <w:rFonts w:ascii="Lucida Calligraphy" w:hAnsi="Lucida Calligraphy" w:cs="Kalinga"/>
          <w:sz w:val="32"/>
          <w:szCs w:val="32"/>
        </w:rPr>
      </w:pPr>
      <w:r>
        <w:rPr>
          <w:rFonts w:ascii="Lucida Calligraphy" w:hAnsi="Lucida Calligraphy" w:cs="Kalinga"/>
          <w:sz w:val="32"/>
          <w:szCs w:val="32"/>
        </w:rPr>
        <w:lastRenderedPageBreak/>
        <w:t xml:space="preserve">When only one headquarters still stands, the victor will be decided. </w:t>
      </w:r>
    </w:p>
    <w:sectPr w:rsidR="00A05A9E" w:rsidRPr="004800BF" w:rsidSect="00263C1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characterSpacingControl w:val="doNotCompress"/>
  <w:compat>
    <w:useFELayout/>
  </w:compat>
  <w:rsids>
    <w:rsidRoot w:val="00BB2B01"/>
    <w:rsid w:val="0001398F"/>
    <w:rsid w:val="00263C17"/>
    <w:rsid w:val="0031753A"/>
    <w:rsid w:val="0041349C"/>
    <w:rsid w:val="004602B9"/>
    <w:rsid w:val="004800BF"/>
    <w:rsid w:val="005976B1"/>
    <w:rsid w:val="00775961"/>
    <w:rsid w:val="007A0EBB"/>
    <w:rsid w:val="00802838"/>
    <w:rsid w:val="00A05A9E"/>
    <w:rsid w:val="00A16CCA"/>
    <w:rsid w:val="00BB2B01"/>
    <w:rsid w:val="00BF5288"/>
    <w:rsid w:val="00F46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6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3</cp:revision>
  <dcterms:created xsi:type="dcterms:W3CDTF">2011-02-18T17:53:00Z</dcterms:created>
  <dcterms:modified xsi:type="dcterms:W3CDTF">2011-02-18T22:51:00Z</dcterms:modified>
</cp:coreProperties>
</file>